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009" w:rsidRPr="00052AA5" w:rsidRDefault="00F42009" w:rsidP="00F42009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052AA5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F42009" w:rsidRPr="008A675B" w:rsidRDefault="008A675B" w:rsidP="00F4200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8A675B">
        <w:rPr>
          <w:rFonts w:ascii="TH SarabunPSK" w:hAnsi="TH SarabunPSK" w:cs="TH SarabunPSK"/>
          <w:b/>
          <w:bCs/>
          <w:sz w:val="32"/>
          <w:szCs w:val="32"/>
        </w:rPr>
        <w:t>Methimazole</w:t>
      </w:r>
      <w:proofErr w:type="spellEnd"/>
      <w:r w:rsidRPr="008A675B">
        <w:rPr>
          <w:rFonts w:ascii="TH SarabunPSK" w:hAnsi="TH SarabunPSK" w:cs="TH SarabunPSK"/>
          <w:b/>
          <w:bCs/>
          <w:sz w:val="32"/>
          <w:szCs w:val="32"/>
        </w:rPr>
        <w:t xml:space="preserve"> 5</w:t>
      </w:r>
      <w:r w:rsidR="00F42009" w:rsidRPr="008A675B">
        <w:rPr>
          <w:rFonts w:ascii="TH SarabunPSK" w:hAnsi="TH SarabunPSK" w:cs="TH SarabunPSK"/>
          <w:b/>
          <w:bCs/>
          <w:sz w:val="32"/>
          <w:szCs w:val="32"/>
        </w:rPr>
        <w:t xml:space="preserve"> mg tablet</w:t>
      </w:r>
    </w:p>
    <w:p w:rsidR="00F42009" w:rsidRPr="00CF03D6" w:rsidRDefault="00F42009" w:rsidP="00F4200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42009" w:rsidRDefault="00F42009" w:rsidP="00F42009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ชื่อยา</w:t>
      </w:r>
      <w:r w:rsidR="00230BD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spellStart"/>
      <w:r w:rsidR="003E1871" w:rsidRPr="003E1871">
        <w:rPr>
          <w:rFonts w:ascii="TH SarabunPSK" w:hAnsi="TH SarabunPSK" w:cs="TH SarabunPSK"/>
          <w:sz w:val="32"/>
          <w:szCs w:val="32"/>
        </w:rPr>
        <w:t>Methimazole</w:t>
      </w:r>
      <w:proofErr w:type="spellEnd"/>
      <w:r w:rsidR="003E1871" w:rsidRPr="003E1871">
        <w:rPr>
          <w:rFonts w:ascii="TH SarabunPSK" w:hAnsi="TH SarabunPSK" w:cs="TH SarabunPSK"/>
          <w:sz w:val="32"/>
          <w:szCs w:val="32"/>
        </w:rPr>
        <w:t xml:space="preserve"> 5</w:t>
      </w:r>
      <w:r w:rsidRPr="003E1871">
        <w:rPr>
          <w:rFonts w:ascii="TH SarabunPSK" w:hAnsi="TH SarabunPSK" w:cs="TH SarabunPSK"/>
          <w:sz w:val="32"/>
          <w:szCs w:val="32"/>
        </w:rPr>
        <w:t xml:space="preserve"> mg tablet</w:t>
      </w:r>
    </w:p>
    <w:p w:rsidR="00F42009" w:rsidRDefault="00F42009" w:rsidP="00F42009">
      <w:pPr>
        <w:spacing w:before="120" w:after="120"/>
        <w:ind w:right="-482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คุณสมบัติทั่วไป</w:t>
      </w:r>
    </w:p>
    <w:p w:rsidR="00F42009" w:rsidRPr="003E1871" w:rsidRDefault="00F42009" w:rsidP="00F42009">
      <w:pPr>
        <w:pStyle w:val="a5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3E1871">
        <w:rPr>
          <w:rFonts w:ascii="TH SarabunPSK" w:hAnsi="TH SarabunPSK" w:cs="TH SarabunPSK"/>
          <w:sz w:val="32"/>
          <w:szCs w:val="32"/>
          <w:cs/>
        </w:rPr>
        <w:t>เป็นยาเม็ดชนิดรับประทาน</w:t>
      </w:r>
    </w:p>
    <w:p w:rsidR="00F42009" w:rsidRPr="003E1871" w:rsidRDefault="00F42009" w:rsidP="00F42009">
      <w:pPr>
        <w:pStyle w:val="a5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3E1871">
        <w:rPr>
          <w:rFonts w:ascii="TH SarabunPSK" w:hAnsi="TH SarabunPSK" w:cs="TH SarabunPSK"/>
          <w:sz w:val="32"/>
          <w:szCs w:val="32"/>
          <w:cs/>
        </w:rPr>
        <w:t>เป็นยาเม็ดชนิดไม่เคลือบ สามารถแบ่งครึ่งเม็ดยาได้สะดวก</w:t>
      </w:r>
    </w:p>
    <w:p w:rsidR="00F42009" w:rsidRPr="003E1871" w:rsidRDefault="00F42009" w:rsidP="00F42009">
      <w:pPr>
        <w:pStyle w:val="a5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3E1871">
        <w:rPr>
          <w:rFonts w:ascii="TH SarabunPSK" w:hAnsi="TH SarabunPSK" w:cs="TH SarabunPSK"/>
          <w:sz w:val="32"/>
          <w:szCs w:val="32"/>
          <w:cs/>
        </w:rPr>
        <w:t xml:space="preserve">ใน 1 เม็ดประกอบด้วยตัวยา </w:t>
      </w:r>
      <w:proofErr w:type="spellStart"/>
      <w:r w:rsidR="003E1871" w:rsidRPr="003E1871">
        <w:rPr>
          <w:rFonts w:ascii="TH SarabunPSK" w:hAnsi="TH SarabunPSK" w:cs="TH SarabunPSK"/>
          <w:sz w:val="32"/>
          <w:szCs w:val="32"/>
        </w:rPr>
        <w:t>Methimazole</w:t>
      </w:r>
      <w:proofErr w:type="spellEnd"/>
      <w:r w:rsidR="003E1871" w:rsidRPr="003E1871">
        <w:rPr>
          <w:rFonts w:ascii="TH SarabunPSK" w:hAnsi="TH SarabunPSK" w:cs="TH SarabunPSK"/>
          <w:sz w:val="32"/>
          <w:szCs w:val="32"/>
        </w:rPr>
        <w:t xml:space="preserve"> 5 mg</w:t>
      </w:r>
    </w:p>
    <w:p w:rsidR="00F42009" w:rsidRPr="003E1871" w:rsidRDefault="00F42009" w:rsidP="00F42009">
      <w:pPr>
        <w:pStyle w:val="a5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3E1871">
        <w:rPr>
          <w:rFonts w:ascii="TH SarabunPSK" w:hAnsi="TH SarabunPSK" w:cs="TH SarabunPSK"/>
          <w:sz w:val="32"/>
          <w:szCs w:val="32"/>
          <w:cs/>
        </w:rPr>
        <w:t>บรรจุในแผงอลูมิเนียม</w:t>
      </w:r>
      <w:proofErr w:type="spellStart"/>
      <w:r w:rsidRPr="003E1871">
        <w:rPr>
          <w:rFonts w:ascii="TH SarabunPSK" w:hAnsi="TH SarabunPSK" w:cs="TH SarabunPSK"/>
          <w:sz w:val="32"/>
          <w:szCs w:val="32"/>
          <w:cs/>
        </w:rPr>
        <w:t>ฟอยล์</w:t>
      </w:r>
      <w:proofErr w:type="spellEnd"/>
      <w:r w:rsidRPr="003E1871">
        <w:rPr>
          <w:rFonts w:ascii="TH SarabunPSK" w:hAnsi="TH SarabunPSK" w:cs="TH SarabunPSK"/>
          <w:sz w:val="32"/>
          <w:szCs w:val="32"/>
          <w:cs/>
        </w:rPr>
        <w:t xml:space="preserve"> หรือ </w:t>
      </w:r>
      <w:r w:rsidRPr="003E1871">
        <w:rPr>
          <w:rFonts w:ascii="TH SarabunPSK" w:hAnsi="TH SarabunPSK" w:cs="TH SarabunPSK"/>
          <w:sz w:val="32"/>
          <w:szCs w:val="32"/>
        </w:rPr>
        <w:t>Blister pack</w:t>
      </w:r>
      <w:r w:rsidRPr="003E1871">
        <w:rPr>
          <w:rFonts w:ascii="TH SarabunPSK" w:hAnsi="TH SarabunPSK" w:cs="TH SarabunPSK" w:hint="cs"/>
          <w:sz w:val="32"/>
          <w:szCs w:val="32"/>
          <w:cs/>
        </w:rPr>
        <w:t xml:space="preserve"> ปิดสนิท ป้องกันแสงและความชื้นได้ </w:t>
      </w:r>
    </w:p>
    <w:p w:rsidR="00F42009" w:rsidRPr="003E1871" w:rsidRDefault="00F42009" w:rsidP="00F42009">
      <w:pPr>
        <w:pStyle w:val="a5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3E1871">
        <w:rPr>
          <w:rFonts w:ascii="TH SarabunPSK" w:hAnsi="TH SarabunPSK" w:cs="TH SarabunPSK"/>
          <w:sz w:val="32"/>
          <w:szCs w:val="32"/>
          <w:cs/>
        </w:rPr>
        <w:t>ฉลากระบุ</w:t>
      </w:r>
    </w:p>
    <w:p w:rsidR="00F42009" w:rsidRPr="003E1871" w:rsidRDefault="00F42009" w:rsidP="00F42009">
      <w:pPr>
        <w:pStyle w:val="a5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3E1871">
        <w:rPr>
          <w:rFonts w:ascii="TH SarabunPSK" w:hAnsi="TH SarabunPSK" w:cs="TH SarabunPSK"/>
          <w:sz w:val="32"/>
          <w:szCs w:val="32"/>
          <w:cs/>
        </w:rPr>
        <w:t>ชื่อยา ส่วนประกอบตัวยาสำคัญและความแรงวันผลิต</w:t>
      </w:r>
      <w:r w:rsidRPr="003E1871">
        <w:rPr>
          <w:rFonts w:ascii="TH SarabunPSK" w:hAnsi="TH SarabunPSK" w:cs="TH SarabunPSK" w:hint="cs"/>
          <w:sz w:val="32"/>
          <w:szCs w:val="32"/>
          <w:cs/>
        </w:rPr>
        <w:t>วันสิ้นอายุเลขที่ผลิตและเลขทะเบียนตำรับยาไว้อย่างชัดเจนบนบรรจุภัณฑ์</w:t>
      </w:r>
    </w:p>
    <w:p w:rsidR="00F42009" w:rsidRPr="003E1871" w:rsidRDefault="00F42009" w:rsidP="00F42009">
      <w:pPr>
        <w:pStyle w:val="a5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3E1871">
        <w:rPr>
          <w:rFonts w:ascii="TH SarabunPSK" w:hAnsi="TH SarabunPSK" w:cs="TH SarabunPSK"/>
          <w:sz w:val="32"/>
          <w:szCs w:val="32"/>
          <w:cs/>
        </w:rPr>
        <w:t>บนแผงยาอย่างน้อยต้องระบุชื่อยาหรือส่วนประกอบ ตัวยาสำคัญและความแรง วันสิ้นอายุและเลขที่ผลิต</w:t>
      </w:r>
    </w:p>
    <w:p w:rsidR="00F42009" w:rsidRDefault="00F42009" w:rsidP="00F42009">
      <w:pPr>
        <w:pStyle w:val="Default"/>
        <w:spacing w:after="38"/>
        <w:jc w:val="thaiDistribute"/>
        <w:rPr>
          <w:b/>
          <w:bCs/>
          <w:sz w:val="32"/>
          <w:szCs w:val="32"/>
        </w:rPr>
      </w:pPr>
      <w:r w:rsidRPr="00F528FB">
        <w:rPr>
          <w:b/>
          <w:bCs/>
          <w:sz w:val="32"/>
          <w:szCs w:val="32"/>
        </w:rPr>
        <w:t>3.</w:t>
      </w:r>
      <w:r>
        <w:rPr>
          <w:rFonts w:hint="cs"/>
          <w:b/>
          <w:bCs/>
          <w:sz w:val="32"/>
          <w:szCs w:val="32"/>
          <w:u w:val="single"/>
          <w:cs/>
        </w:rPr>
        <w:t>คุณสมบัติทาง</w:t>
      </w:r>
      <w:r w:rsidRPr="001C1918">
        <w:rPr>
          <w:rFonts w:hint="cs"/>
          <w:b/>
          <w:bCs/>
          <w:sz w:val="32"/>
          <w:szCs w:val="32"/>
          <w:u w:val="single"/>
          <w:cs/>
        </w:rPr>
        <w:t xml:space="preserve">เทคนิคของ </w:t>
      </w:r>
      <w:r w:rsidRPr="001C1918">
        <w:rPr>
          <w:rFonts w:eastAsia="FreesiaUPCBold"/>
          <w:b/>
          <w:bCs/>
          <w:sz w:val="32"/>
          <w:szCs w:val="32"/>
          <w:u w:val="single"/>
        </w:rPr>
        <w:t xml:space="preserve">finished product </w:t>
      </w:r>
    </w:p>
    <w:p w:rsidR="00F42009" w:rsidRPr="0089586E" w:rsidRDefault="00F42009" w:rsidP="00F42009">
      <w:pPr>
        <w:pStyle w:val="a5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Identification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89586E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Pr="0089586E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89586E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F42009" w:rsidRPr="0089586E" w:rsidRDefault="00F42009" w:rsidP="00F42009">
      <w:pPr>
        <w:pStyle w:val="a5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89586E">
        <w:rPr>
          <w:rFonts w:ascii="TH SarabunPSK" w:hAnsi="TH SarabunPSK" w:cs="TH SarabunPSK"/>
          <w:sz w:val="32"/>
          <w:szCs w:val="32"/>
          <w:cs/>
        </w:rPr>
        <w:t>ปริมาณตัวยาสำคัญ</w:t>
      </w:r>
      <w:r w:rsidRPr="0089586E">
        <w:rPr>
          <w:rFonts w:ascii="TH SarabunPSK" w:hAnsi="TH SarabunPSK" w:cs="TH SarabunPSK"/>
          <w:sz w:val="32"/>
          <w:szCs w:val="32"/>
          <w:cs/>
        </w:rPr>
        <w:tab/>
      </w:r>
      <w:r w:rsidRPr="0089586E">
        <w:rPr>
          <w:rFonts w:ascii="TH SarabunPSK" w:hAnsi="TH SarabunPSK" w:cs="TH SarabunPSK"/>
          <w:sz w:val="32"/>
          <w:szCs w:val="32"/>
          <w:cs/>
        </w:rPr>
        <w:tab/>
      </w:r>
      <w:r w:rsidR="0089586E" w:rsidRPr="0089586E">
        <w:rPr>
          <w:rFonts w:ascii="TH SarabunPSK" w:hAnsi="TH SarabunPSK" w:cs="TH SarabunPSK"/>
          <w:sz w:val="32"/>
          <w:szCs w:val="32"/>
        </w:rPr>
        <w:t>94.0 –1</w:t>
      </w:r>
      <w:r w:rsidRPr="0089586E">
        <w:rPr>
          <w:rFonts w:ascii="TH SarabunPSK" w:hAnsi="TH SarabunPSK" w:cs="TH SarabunPSK"/>
          <w:sz w:val="32"/>
          <w:szCs w:val="32"/>
        </w:rPr>
        <w:t>0</w:t>
      </w:r>
      <w:r w:rsidR="0089586E" w:rsidRPr="0089586E">
        <w:rPr>
          <w:rFonts w:ascii="TH SarabunPSK" w:hAnsi="TH SarabunPSK" w:cs="TH SarabunPSK"/>
          <w:sz w:val="32"/>
          <w:szCs w:val="32"/>
        </w:rPr>
        <w:t>6</w:t>
      </w:r>
      <w:r w:rsidRPr="0089586E">
        <w:rPr>
          <w:rFonts w:ascii="TH SarabunPSK" w:hAnsi="TH SarabunPSK" w:cs="TH SarabunPSK"/>
          <w:sz w:val="32"/>
          <w:szCs w:val="32"/>
        </w:rPr>
        <w:t xml:space="preserve">.0% LA of </w:t>
      </w:r>
      <w:proofErr w:type="spellStart"/>
      <w:r w:rsidR="0089586E" w:rsidRPr="0089586E">
        <w:rPr>
          <w:rFonts w:ascii="TH SarabunPSK" w:hAnsi="TH SarabunPSK" w:cs="TH SarabunPSK"/>
          <w:sz w:val="32"/>
          <w:szCs w:val="32"/>
        </w:rPr>
        <w:t>Methimazole</w:t>
      </w:r>
      <w:proofErr w:type="spellEnd"/>
    </w:p>
    <w:p w:rsidR="00F42009" w:rsidRPr="008704B6" w:rsidRDefault="00F42009" w:rsidP="00F42009">
      <w:pPr>
        <w:pStyle w:val="a5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Uniformity of dosage units </w:t>
      </w:r>
      <w:r>
        <w:rPr>
          <w:rFonts w:ascii="TH SarabunPSK" w:hAnsi="TH SarabunPSK" w:cs="TH SarabunPSK"/>
          <w:sz w:val="32"/>
          <w:szCs w:val="32"/>
        </w:rPr>
        <w:tab/>
      </w:r>
      <w:r w:rsidRPr="008704B6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Pr="008704B6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8704B6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F42009" w:rsidRPr="007959EE" w:rsidRDefault="00F42009" w:rsidP="00F42009">
      <w:pPr>
        <w:pStyle w:val="a5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Dissolution test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F3E58" w:rsidRPr="0089586E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="009F3E58" w:rsidRPr="0089586E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9F3E58" w:rsidRPr="0089586E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F42009" w:rsidRPr="00FE0315" w:rsidRDefault="00F42009" w:rsidP="00F42009">
      <w:pPr>
        <w:pStyle w:val="8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F42009" w:rsidRPr="00AB41AC" w:rsidRDefault="00F42009" w:rsidP="00F42009">
      <w:pPr>
        <w:pStyle w:val="a5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F42009" w:rsidRPr="004E02F8" w:rsidRDefault="00F42009" w:rsidP="00F42009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F42009" w:rsidRPr="004E02F8" w:rsidRDefault="00F42009" w:rsidP="00F42009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42009" w:rsidRPr="004E02F8" w:rsidRDefault="00F42009" w:rsidP="00F42009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42009" w:rsidRPr="004E02F8" w:rsidRDefault="00F42009" w:rsidP="00F42009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42009" w:rsidRPr="00FE0315" w:rsidRDefault="00F42009" w:rsidP="00F42009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F42009" w:rsidRPr="009870F8" w:rsidRDefault="00F42009" w:rsidP="00F42009">
      <w:pPr>
        <w:pStyle w:val="a5"/>
        <w:numPr>
          <w:ilvl w:val="3"/>
          <w:numId w:val="3"/>
        </w:numPr>
        <w:spacing w:after="240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เอกสารรับรองมาตรฐานการผลิต</w:t>
      </w:r>
    </w:p>
    <w:p w:rsidR="00F42009" w:rsidRDefault="00F42009" w:rsidP="00F42009">
      <w:pPr>
        <w:pStyle w:val="a5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F42009" w:rsidRPr="00772728" w:rsidRDefault="00F42009" w:rsidP="00F42009">
      <w:pPr>
        <w:pStyle w:val="a5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F42009" w:rsidRPr="00FE0315" w:rsidRDefault="00F42009" w:rsidP="00F42009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F42009" w:rsidRPr="00FE0315" w:rsidRDefault="00F42009" w:rsidP="00F42009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F42009" w:rsidRDefault="00F42009" w:rsidP="00F42009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F42009" w:rsidRDefault="00F42009" w:rsidP="00F42009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3.3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 w:rsidR="00ED42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Start w:id="0" w:name="_GoBack"/>
      <w:bookmarkEnd w:id="0"/>
      <w:r>
        <w:rPr>
          <w:rFonts w:ascii="TH SarabunPSK" w:hAnsi="TH SarabunPSK" w:cs="TH SarabunPSK"/>
          <w:sz w:val="32"/>
          <w:szCs w:val="32"/>
        </w:rPr>
        <w:t xml:space="preserve">(Long term stability) </w:t>
      </w:r>
      <w:r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ขึ้นทะเบียน</w:t>
      </w:r>
    </w:p>
    <w:p w:rsidR="00F42009" w:rsidRPr="00FE0315" w:rsidRDefault="00F42009" w:rsidP="00F42009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4.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F42009" w:rsidRDefault="00F42009" w:rsidP="00F42009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 w:rsidRPr="007F39EC">
        <w:rPr>
          <w:rFonts w:ascii="TH SarabunPSK" w:hAnsi="TH SarabunPSK" w:cs="TH SarabunPSK"/>
          <w:sz w:val="32"/>
          <w:szCs w:val="32"/>
          <w:cs/>
        </w:rPr>
        <w:t>1 หน่วยบรรจุภัณฑ์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F42009" w:rsidRPr="0088161A" w:rsidRDefault="00F42009" w:rsidP="00F42009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4.2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</w:p>
    <w:p w:rsidR="00F42009" w:rsidRPr="00FE0315" w:rsidRDefault="00F42009" w:rsidP="00F42009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5.</w:t>
      </w:r>
      <w:r w:rsidR="003B3DF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F42009" w:rsidRPr="001A5C53" w:rsidRDefault="00F42009" w:rsidP="00F42009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F42009" w:rsidRDefault="00F42009" w:rsidP="00F42009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3B3DFB" w:rsidRDefault="003B3DFB" w:rsidP="00F42009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3B3DFB" w:rsidRPr="00FE0315" w:rsidRDefault="003B3DFB" w:rsidP="00F42009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F42009" w:rsidRDefault="00F42009" w:rsidP="00F42009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F42009" w:rsidRPr="002E1FFF" w:rsidRDefault="00F42009" w:rsidP="00F42009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5.4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F42009" w:rsidRDefault="00F42009" w:rsidP="00F42009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 xml:space="preserve">6.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 xml:space="preserve"> 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F42009" w:rsidRDefault="00F42009" w:rsidP="00F4200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 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F42009" w:rsidRDefault="00F42009" w:rsidP="00F42009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7.1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 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F42009" w:rsidRDefault="00F42009" w:rsidP="00F42009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7.2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F42009" w:rsidRDefault="00F42009" w:rsidP="00F42009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7.3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 ในช่วงเวลาของสัญญาจะซื้อจะขายฯ</w:t>
      </w:r>
    </w:p>
    <w:p w:rsidR="00F42009" w:rsidRDefault="00F42009" w:rsidP="00F42009">
      <w:pPr>
        <w:spacing w:after="24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7.4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F42009" w:rsidRDefault="00F42009" w:rsidP="00F42009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8.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F42009" w:rsidRPr="00FE0315" w:rsidRDefault="00F42009" w:rsidP="00F42009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F42009" w:rsidRPr="001F59DE" w:rsidRDefault="00F42009" w:rsidP="00F42009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p w:rsidR="00AD0E16" w:rsidRDefault="00991BB6"/>
    <w:sectPr w:rsidR="00AD0E16" w:rsidSect="00FF05BD">
      <w:footerReference w:type="default" r:id="rId8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BB6" w:rsidRDefault="00991BB6">
      <w:r>
        <w:separator/>
      </w:r>
    </w:p>
  </w:endnote>
  <w:endnote w:type="continuationSeparator" w:id="0">
    <w:p w:rsidR="00991BB6" w:rsidRDefault="00991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DFB" w:rsidRPr="00E513E4" w:rsidRDefault="003B3DFB" w:rsidP="003B3DFB">
    <w:pPr>
      <w:tabs>
        <w:tab w:val="center" w:pos="4513"/>
        <w:tab w:val="right" w:pos="9026"/>
      </w:tabs>
      <w:jc w:val="center"/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คณะกรรมการกำหนดคุณลักษณะเฉพาะ</w:t>
    </w:r>
  </w:p>
  <w:p w:rsidR="003B3DFB" w:rsidRPr="00E513E4" w:rsidRDefault="003B3DFB" w:rsidP="003B3DFB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</w:p>
  <w:p w:rsidR="003B3DFB" w:rsidRPr="00E513E4" w:rsidRDefault="003B3DFB" w:rsidP="003B3DFB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1. ลงชื่อ</w:t>
    </w:r>
    <w:r w:rsidRPr="00E513E4">
      <w:rPr>
        <w:rFonts w:ascii="TH SarabunPSK" w:hAnsi="TH SarabunPSK" w:cs="TH SarabunPSK"/>
        <w:sz w:val="24"/>
        <w:szCs w:val="24"/>
      </w:rPr>
      <w:t>………………………..…………....</w:t>
    </w:r>
    <w:r w:rsidRPr="00E513E4">
      <w:rPr>
        <w:rFonts w:ascii="TH SarabunPSK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3B3DFB" w:rsidRPr="00E513E4" w:rsidRDefault="003B3DFB" w:rsidP="003B3DFB">
    <w:pPr>
      <w:tabs>
        <w:tab w:val="center" w:pos="4513"/>
        <w:tab w:val="right" w:pos="9026"/>
      </w:tabs>
      <w:rPr>
        <w:szCs w:val="35"/>
      </w:rPr>
    </w:pPr>
    <w:r w:rsidRPr="00E513E4">
      <w:rPr>
        <w:rFonts w:ascii="TH SarabunPSK" w:hAnsi="TH SarabunPSK" w:cs="TH SarabunPSK"/>
        <w:sz w:val="24"/>
        <w:szCs w:val="24"/>
        <w:cs/>
      </w:rPr>
      <w:t xml:space="preserve">            (นายสุชาติ  กิจสินธพชัย)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</w:t>
    </w:r>
    <w:r>
      <w:rPr>
        <w:rFonts w:ascii="TH SarabunPSK" w:hAnsi="TH SarabunPSK" w:cs="TH SarabunPSK"/>
        <w:sz w:val="24"/>
        <w:szCs w:val="24"/>
        <w:cs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>(นางสาวิจิตตรา  คุ้มวงษ์)</w:t>
    </w:r>
  </w:p>
  <w:p w:rsidR="006B01F7" w:rsidRDefault="00991BB6" w:rsidP="006B01F7">
    <w:pPr>
      <w:pStyle w:val="a3"/>
    </w:pPr>
  </w:p>
  <w:p w:rsidR="007F39EC" w:rsidRPr="006B01F7" w:rsidRDefault="00991BB6" w:rsidP="006B01F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BB6" w:rsidRDefault="00991BB6">
      <w:r>
        <w:separator/>
      </w:r>
    </w:p>
  </w:footnote>
  <w:footnote w:type="continuationSeparator" w:id="0">
    <w:p w:rsidR="00991BB6" w:rsidRDefault="00991B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7A5A526E"/>
    <w:lvl w:ilvl="0" w:tplc="C81EA4D6">
      <w:start w:val="1"/>
      <w:numFmt w:val="decimal"/>
      <w:lvlText w:val="3.%1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14124"/>
    <w:multiLevelType w:val="hybridMultilevel"/>
    <w:tmpl w:val="98660A64"/>
    <w:lvl w:ilvl="0" w:tplc="F6BC1DA8">
      <w:start w:val="1"/>
      <w:numFmt w:val="decimal"/>
      <w:lvlText w:val="2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009"/>
    <w:rsid w:val="00104092"/>
    <w:rsid w:val="00230BD8"/>
    <w:rsid w:val="0032786D"/>
    <w:rsid w:val="003B3DFB"/>
    <w:rsid w:val="003E1871"/>
    <w:rsid w:val="00422779"/>
    <w:rsid w:val="00597E6E"/>
    <w:rsid w:val="00716FB4"/>
    <w:rsid w:val="008704B6"/>
    <w:rsid w:val="0089586E"/>
    <w:rsid w:val="008A675B"/>
    <w:rsid w:val="00991BB6"/>
    <w:rsid w:val="009F3E58"/>
    <w:rsid w:val="00CF03D6"/>
    <w:rsid w:val="00E05211"/>
    <w:rsid w:val="00E37535"/>
    <w:rsid w:val="00ED42D7"/>
    <w:rsid w:val="00F42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009"/>
    <w:pPr>
      <w:spacing w:after="0" w:line="240" w:lineRule="auto"/>
    </w:pPr>
    <w:rPr>
      <w:rFonts w:ascii="Cordia New" w:eastAsia="Times New Roman" w:hAnsi="Cordia New" w:cs="Angsana New"/>
      <w:sz w:val="28"/>
    </w:rPr>
  </w:style>
  <w:style w:type="paragraph" w:styleId="2">
    <w:name w:val="heading 2"/>
    <w:basedOn w:val="a"/>
    <w:next w:val="a"/>
    <w:link w:val="20"/>
    <w:uiPriority w:val="99"/>
    <w:qFormat/>
    <w:rsid w:val="00F42009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8">
    <w:name w:val="heading 8"/>
    <w:basedOn w:val="a"/>
    <w:next w:val="a"/>
    <w:link w:val="80"/>
    <w:uiPriority w:val="99"/>
    <w:qFormat/>
    <w:rsid w:val="00F42009"/>
    <w:pPr>
      <w:keepNext/>
      <w:ind w:left="3600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9"/>
    <w:rsid w:val="00F42009"/>
    <w:rPr>
      <w:rFonts w:ascii="Cordia New" w:eastAsia="Times New Roman" w:hAnsi="Cordia New" w:cs="Angsana New"/>
      <w:sz w:val="32"/>
      <w:szCs w:val="32"/>
      <w:u w:val="single"/>
    </w:rPr>
  </w:style>
  <w:style w:type="character" w:customStyle="1" w:styleId="80">
    <w:name w:val="หัวเรื่อง 8 อักขระ"/>
    <w:basedOn w:val="a0"/>
    <w:link w:val="8"/>
    <w:uiPriority w:val="99"/>
    <w:rsid w:val="00F42009"/>
    <w:rPr>
      <w:rFonts w:ascii="Cordia New" w:eastAsia="Times New Roman" w:hAnsi="Cordia New" w:cs="Angsana New"/>
      <w:sz w:val="32"/>
      <w:szCs w:val="32"/>
    </w:rPr>
  </w:style>
  <w:style w:type="paragraph" w:styleId="a3">
    <w:name w:val="footer"/>
    <w:basedOn w:val="a"/>
    <w:link w:val="a4"/>
    <w:uiPriority w:val="99"/>
    <w:rsid w:val="00F42009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ท้ายกระดาษ อักขระ"/>
    <w:basedOn w:val="a0"/>
    <w:link w:val="a3"/>
    <w:uiPriority w:val="99"/>
    <w:rsid w:val="00F42009"/>
    <w:rPr>
      <w:rFonts w:ascii="Cordia New" w:eastAsia="Times New Roman" w:hAnsi="Cordia New" w:cs="Angsana New"/>
      <w:sz w:val="28"/>
      <w:szCs w:val="35"/>
    </w:rPr>
  </w:style>
  <w:style w:type="paragraph" w:customStyle="1" w:styleId="Default">
    <w:name w:val="Default"/>
    <w:rsid w:val="00F42009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F42009"/>
    <w:pPr>
      <w:ind w:left="720"/>
      <w:contextualSpacing/>
    </w:pPr>
    <w:rPr>
      <w:szCs w:val="35"/>
    </w:rPr>
  </w:style>
  <w:style w:type="paragraph" w:styleId="a6">
    <w:name w:val="header"/>
    <w:basedOn w:val="a"/>
    <w:link w:val="a7"/>
    <w:uiPriority w:val="99"/>
    <w:unhideWhenUsed/>
    <w:rsid w:val="00716FB4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716FB4"/>
    <w:rPr>
      <w:rFonts w:ascii="Cordia New" w:eastAsia="Times New Roman" w:hAnsi="Cordia New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009"/>
    <w:pPr>
      <w:spacing w:after="0" w:line="240" w:lineRule="auto"/>
    </w:pPr>
    <w:rPr>
      <w:rFonts w:ascii="Cordia New" w:eastAsia="Times New Roman" w:hAnsi="Cordia New" w:cs="Angsana New"/>
      <w:sz w:val="28"/>
    </w:rPr>
  </w:style>
  <w:style w:type="paragraph" w:styleId="2">
    <w:name w:val="heading 2"/>
    <w:basedOn w:val="a"/>
    <w:next w:val="a"/>
    <w:link w:val="20"/>
    <w:uiPriority w:val="99"/>
    <w:qFormat/>
    <w:rsid w:val="00F42009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8">
    <w:name w:val="heading 8"/>
    <w:basedOn w:val="a"/>
    <w:next w:val="a"/>
    <w:link w:val="80"/>
    <w:uiPriority w:val="99"/>
    <w:qFormat/>
    <w:rsid w:val="00F42009"/>
    <w:pPr>
      <w:keepNext/>
      <w:ind w:left="3600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9"/>
    <w:rsid w:val="00F42009"/>
    <w:rPr>
      <w:rFonts w:ascii="Cordia New" w:eastAsia="Times New Roman" w:hAnsi="Cordia New" w:cs="Angsana New"/>
      <w:sz w:val="32"/>
      <w:szCs w:val="32"/>
      <w:u w:val="single"/>
    </w:rPr>
  </w:style>
  <w:style w:type="character" w:customStyle="1" w:styleId="80">
    <w:name w:val="หัวเรื่อง 8 อักขระ"/>
    <w:basedOn w:val="a0"/>
    <w:link w:val="8"/>
    <w:uiPriority w:val="99"/>
    <w:rsid w:val="00F42009"/>
    <w:rPr>
      <w:rFonts w:ascii="Cordia New" w:eastAsia="Times New Roman" w:hAnsi="Cordia New" w:cs="Angsana New"/>
      <w:sz w:val="32"/>
      <w:szCs w:val="32"/>
    </w:rPr>
  </w:style>
  <w:style w:type="paragraph" w:styleId="a3">
    <w:name w:val="footer"/>
    <w:basedOn w:val="a"/>
    <w:link w:val="a4"/>
    <w:uiPriority w:val="99"/>
    <w:rsid w:val="00F42009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ท้ายกระดาษ อักขระ"/>
    <w:basedOn w:val="a0"/>
    <w:link w:val="a3"/>
    <w:uiPriority w:val="99"/>
    <w:rsid w:val="00F42009"/>
    <w:rPr>
      <w:rFonts w:ascii="Cordia New" w:eastAsia="Times New Roman" w:hAnsi="Cordia New" w:cs="Angsana New"/>
      <w:sz w:val="28"/>
      <w:szCs w:val="35"/>
    </w:rPr>
  </w:style>
  <w:style w:type="paragraph" w:customStyle="1" w:styleId="Default">
    <w:name w:val="Default"/>
    <w:rsid w:val="00F42009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F42009"/>
    <w:pPr>
      <w:ind w:left="720"/>
      <w:contextualSpacing/>
    </w:pPr>
    <w:rPr>
      <w:szCs w:val="35"/>
    </w:rPr>
  </w:style>
  <w:style w:type="paragraph" w:styleId="a6">
    <w:name w:val="header"/>
    <w:basedOn w:val="a"/>
    <w:link w:val="a7"/>
    <w:uiPriority w:val="99"/>
    <w:unhideWhenUsed/>
    <w:rsid w:val="00716FB4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716FB4"/>
    <w:rPr>
      <w:rFonts w:ascii="Cordia New" w:eastAsia="Times New Roman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2017-10-24T06:34:00Z</dcterms:created>
  <dcterms:modified xsi:type="dcterms:W3CDTF">2017-10-24T08:54:00Z</dcterms:modified>
</cp:coreProperties>
</file>